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285115</wp:posOffset>
            </wp:positionV>
            <wp:extent cx="1462405" cy="1330960"/>
            <wp:effectExtent l="0" t="0" r="4445" b="254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STK-HD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AM-O</w:t>
      </w:r>
      <w:r>
        <w:rPr>
          <w:rFonts w:hint="eastAsia" w:eastAsia="宋体"/>
          <w:color w:val="000000" w:themeColor="text1"/>
          <w:u w:val="single"/>
          <w:lang w:val="en-US" w:eastAsia="zh-CN"/>
        </w:rPr>
        <w:t>V2311</w:t>
      </w:r>
      <w:r>
        <w:rPr>
          <w:color w:val="000000" w:themeColor="text1"/>
          <w:u w:val="single"/>
        </w:rPr>
        <w:t>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val="en-US" w:eastAsia="zh-CN"/>
        </w:rPr>
        <w:t xml:space="preserve">2 </w:t>
      </w: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MP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</w:t>
      </w:r>
      <w:r>
        <w:rPr>
          <w:rFonts w:hint="eastAsia" w:ascii="Arial Rounded MT Bold" w:hAnsi="Arial Rounded MT Bold" w:eastAsia="宋体" w:cs="Arial Rounded MT Bold"/>
          <w:b/>
          <w:bCs/>
          <w:spacing w:val="12"/>
          <w:sz w:val="36"/>
          <w:szCs w:val="36"/>
          <w:lang w:val="en-US" w:eastAsia="zh-CN"/>
        </w:rPr>
        <w:t xml:space="preserve">DMS 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>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3058D463">
      <w:pPr>
        <w:spacing w:line="28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3609562E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26E75556">
      <w:pPr>
        <w:pStyle w:val="5"/>
        <w:spacing w:before="0"/>
        <w:ind w:left="0" w:right="794" w:firstLine="220" w:firstLineChars="100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● 车规高性能 /High Performance Automotive Grade;</w:t>
      </w:r>
    </w:p>
    <w:p w14:paraId="732C4FB5">
      <w:pPr>
        <w:pStyle w:val="5"/>
        <w:spacing w:before="0"/>
        <w:ind w:left="0" w:leftChars="0" w:right="794" w:firstLine="220" w:firstLineChars="100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● 支持识别人脸等多功能/ Support face recognition and other unctions</w:t>
      </w:r>
    </w:p>
    <w:p w14:paraId="74CEE5F2">
      <w:pPr>
        <w:pStyle w:val="5"/>
        <w:spacing w:before="0"/>
        <w:ind w:left="0" w:leftChars="0" w:right="794" w:firstLine="220" w:firstLineChars="100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</w:p>
    <w:p w14:paraId="49C49D1B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16CBF911">
      <w:pPr>
        <w:spacing w:line="280" w:lineRule="auto"/>
        <w:ind w:firstLine="220" w:firstLineChars="1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驾驶员监控 / Driver monitoring</w:t>
      </w:r>
    </w:p>
    <w:p w14:paraId="2A1EB600">
      <w:pPr>
        <w:spacing w:line="280" w:lineRule="auto"/>
        <w:ind w:firstLine="220" w:firstLineChars="1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眼球追踪  / eyeball tracking</w:t>
      </w:r>
    </w:p>
    <w:p w14:paraId="7738FA02">
      <w:pPr>
        <w:spacing w:line="280" w:lineRule="auto"/>
        <w:ind w:firstLine="220" w:firstLineChars="1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 xml:space="preserve">● 面部识别  / </w:t>
      </w:r>
      <w:r>
        <w:rPr>
          <w:rFonts w:hint="eastAsia" w:ascii="微软雅黑" w:hAnsi="微软雅黑" w:eastAsia="微软雅黑" w:cs="微软雅黑"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lang w:eastAsia="zh-CN"/>
        </w:rPr>
        <w:instrText xml:space="preserve"> HYPERLINK "javascript:;" </w:instrText>
      </w:r>
      <w:r>
        <w:rPr>
          <w:rFonts w:hint="eastAsia" w:ascii="微软雅黑" w:hAnsi="微软雅黑" w:eastAsia="微软雅黑" w:cs="微软雅黑"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lang w:eastAsia="zh-CN"/>
        </w:rPr>
        <w:t>facial recognition</w:t>
      </w:r>
      <w:r>
        <w:rPr>
          <w:rFonts w:hint="eastAsia" w:ascii="微软雅黑" w:hAnsi="微软雅黑" w:eastAsia="微软雅黑" w:cs="微软雅黑"/>
          <w:lang w:eastAsia="zh-CN"/>
        </w:rPr>
        <w:fldChar w:fldCharType="end"/>
      </w:r>
    </w:p>
    <w:p w14:paraId="0F5FE6CA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bookmarkStart w:id="2" w:name="_GoBack"/>
      <w:r>
        <w:drawing>
          <wp:inline distT="0" distB="0" distL="114300" distR="114300">
            <wp:extent cx="5659120" cy="3107055"/>
            <wp:effectExtent l="0" t="0" r="17780" b="1714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9120" cy="310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806"/>
        <w:gridCol w:w="4881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V 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OV02311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E88D88B">
            <w:pPr>
              <w:widowControl/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Image Size(图像尺寸)</w:t>
            </w:r>
          </w:p>
        </w:tc>
        <w:tc>
          <w:tcPr>
            <w:tcW w:w="4881" w:type="dxa"/>
            <w:vAlign w:val="center"/>
          </w:tcPr>
          <w:p w14:paraId="52E81AB8">
            <w:pPr>
              <w:widowControl/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1/2.9-inch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49522961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00A4DD8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1600*1300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um*3um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SP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FH8322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fps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6DE0511B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输出信号格式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19465FA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Y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UV422</w:t>
            </w:r>
          </w:p>
        </w:tc>
      </w:tr>
      <w:tr w14:paraId="5EA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20BBE1C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CM207(宇瞳)</w:t>
            </w:r>
          </w:p>
        </w:tc>
      </w:tr>
      <w:tr w14:paraId="4EFE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04D2EFA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806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镜头结构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47E68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2P+IR</w:t>
            </w:r>
          </w:p>
        </w:tc>
      </w:tr>
      <w:tr w14:paraId="2798A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4881" w:type="dxa"/>
            <w:vAlign w:val="center"/>
          </w:tcPr>
          <w:p w14:paraId="11F2C28A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06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6FAD2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D8F09">
            <w:pPr>
              <w:widowControl/>
              <w:jc w:val="center"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32396C22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EFL</w:t>
            </w:r>
          </w:p>
        </w:tc>
        <w:tc>
          <w:tcPr>
            <w:tcW w:w="4881" w:type="dxa"/>
            <w:vAlign w:val="center"/>
          </w:tcPr>
          <w:p w14:paraId="4648613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5.21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729F4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06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BBF44CC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H:50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</w:t>
            </w:r>
            <w:bookmarkStart w:id="0" w:name="OLE_LINK3"/>
            <w:bookmarkStart w:id="1" w:name="OLE_LINK2"/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</w:t>
            </w:r>
            <w:bookmarkEnd w:id="0"/>
            <w:bookmarkEnd w:id="1"/>
          </w:p>
          <w:p w14:paraId="31F3301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V:41.1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</w:p>
        </w:tc>
      </w:tr>
      <w:tr w14:paraId="02D7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 xml:space="preserve">OP 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4881" w:type="dxa"/>
            <w:vAlign w:val="center"/>
          </w:tcPr>
          <w:p w14:paraId="0E3E784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%</w:t>
            </w:r>
          </w:p>
        </w:tc>
      </w:tr>
      <w:tr w14:paraId="2FA0A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R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elative Illumination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(相对照度)</w:t>
            </w:r>
          </w:p>
        </w:tc>
        <w:tc>
          <w:tcPr>
            <w:tcW w:w="4881" w:type="dxa"/>
            <w:vAlign w:val="center"/>
          </w:tcPr>
          <w:p w14:paraId="22FCB40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50.2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%±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5%@φ6.18</w:t>
            </w:r>
          </w:p>
        </w:tc>
      </w:tr>
      <w:tr w14:paraId="464F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5F9632B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调焦距离，物距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A8C55B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6C16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24BBE0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688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mm-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1830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3806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8238CD6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 xml:space="preserve">L: 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8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CC687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36B1FC2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Connector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(连接器)</w:t>
            </w:r>
          </w:p>
        </w:tc>
        <w:tc>
          <w:tcPr>
            <w:tcW w:w="4881" w:type="dxa"/>
            <w:vAlign w:val="center"/>
          </w:tcPr>
          <w:p w14:paraId="6523666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电连-818032090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7DA1DEED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Serializer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(串行器)</w:t>
            </w:r>
          </w:p>
        </w:tc>
        <w:tc>
          <w:tcPr>
            <w:tcW w:w="4881" w:type="dxa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MAXIM  MAX96717F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4881" w:type="dxa"/>
            <w:vAlign w:val="center"/>
          </w:tcPr>
          <w:p w14:paraId="646EA8DB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7-9V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4881" w:type="dxa"/>
            <w:vAlign w:val="center"/>
          </w:tcPr>
          <w:p w14:paraId="7264208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00mA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881" w:type="dxa"/>
            <w:vAlign w:val="center"/>
          </w:tcPr>
          <w:p w14:paraId="7D240F3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VDS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Optical Axis Precision(光轴精度)</w:t>
            </w:r>
          </w:p>
        </w:tc>
        <w:tc>
          <w:tcPr>
            <w:tcW w:w="4881" w:type="dxa"/>
            <w:vAlign w:val="center"/>
          </w:tcPr>
          <w:p w14:paraId="31B2EE51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X:±5 Pixel,Y: ±5 Pixel;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4881" w:type="dxa"/>
            <w:vAlign w:val="center"/>
          </w:tcPr>
          <w:p w14:paraId="6862699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≤5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00ms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55F7EF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806" w:type="dxa"/>
            <w:vAlign w:val="center"/>
          </w:tcPr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881" w:type="dxa"/>
            <w:vAlign w:val="center"/>
          </w:tcPr>
          <w:p w14:paraId="3CA05F34">
            <w:pPr>
              <w:widowControl/>
              <w:rPr>
                <w:rFonts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881" w:type="dxa"/>
            <w:vAlign w:val="center"/>
          </w:tcPr>
          <w:p w14:paraId="6C28318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881" w:type="dxa"/>
            <w:vAlign w:val="center"/>
          </w:tcPr>
          <w:p w14:paraId="3C286F8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模组本体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IP52</w:t>
            </w:r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4881" w:type="dxa"/>
            <w:vAlign w:val="center"/>
          </w:tcPr>
          <w:p w14:paraId="7507CB52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中心视场：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M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TF50P≥0.55</w:t>
            </w:r>
          </w:p>
          <w:p w14:paraId="6E712B82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0.7视场：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M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TF50P≥0.38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881" w:type="dxa"/>
            <w:vAlign w:val="center"/>
          </w:tcPr>
          <w:p w14:paraId="003231E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 L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ux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(IR pattern)</w:t>
            </w:r>
          </w:p>
        </w:tc>
      </w:tr>
      <w:tr w14:paraId="5B16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1633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5B3C8CE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881" w:type="dxa"/>
            <w:vAlign w:val="center"/>
          </w:tcPr>
          <w:p w14:paraId="0D2B8EE9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40 dB</w:t>
            </w:r>
          </w:p>
        </w:tc>
      </w:tr>
    </w:tbl>
    <w:p w14:paraId="1EC9083C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5E27B0C3">
      <w:pPr>
        <w:tabs>
          <w:tab w:val="left" w:pos="3420"/>
        </w:tabs>
        <w:ind w:firstLine="1050" w:firstLineChars="500"/>
        <w:rPr>
          <w:rFonts w:hint="eastAsia"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2D495B91">
      <w:pPr>
        <w:tabs>
          <w:tab w:val="left" w:pos="3420"/>
        </w:tabs>
        <w:ind w:firstLine="1100" w:firstLineChars="500"/>
        <w:jc w:val="both"/>
        <w:rPr>
          <w:rFonts w:hint="eastAsia"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/>
          <w:lang w:val="en-US" w:eastAsia="zh-CN"/>
        </w:rPr>
        <w:t xml:space="preserve">           </w:t>
      </w:r>
      <w:r>
        <w:drawing>
          <wp:inline distT="0" distB="0" distL="114300" distR="114300">
            <wp:extent cx="4895850" cy="2096770"/>
            <wp:effectExtent l="0" t="0" r="0" b="1778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0A3BB">
      <w:pPr>
        <w:tabs>
          <w:tab w:val="left" w:pos="3834"/>
        </w:tabs>
        <w:jc w:val="center"/>
        <w:rPr>
          <w:rFonts w:ascii="Arial Rounded MT Bold" w:hAnsi="Arial Rounded MT Bold" w:cs="Arial Rounded MT Bold"/>
          <w:sz w:val="20"/>
          <w:szCs w:val="20"/>
          <w:lang w:eastAsia="zh-CN"/>
        </w:rPr>
      </w:pP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6BB0"/>
    <w:rsid w:val="0054099E"/>
    <w:rsid w:val="00595695"/>
    <w:rsid w:val="005A6667"/>
    <w:rsid w:val="005B16F9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1802C9E"/>
    <w:rsid w:val="025B2DC4"/>
    <w:rsid w:val="0347690F"/>
    <w:rsid w:val="03525450"/>
    <w:rsid w:val="03D270B5"/>
    <w:rsid w:val="03D33559"/>
    <w:rsid w:val="03DC3CDA"/>
    <w:rsid w:val="04025BED"/>
    <w:rsid w:val="05DF7123"/>
    <w:rsid w:val="06163BD1"/>
    <w:rsid w:val="06173CD8"/>
    <w:rsid w:val="065E2E82"/>
    <w:rsid w:val="07FE2B6F"/>
    <w:rsid w:val="08CE0793"/>
    <w:rsid w:val="09300B06"/>
    <w:rsid w:val="09336848"/>
    <w:rsid w:val="09975029"/>
    <w:rsid w:val="0DB37F58"/>
    <w:rsid w:val="0E7C659C"/>
    <w:rsid w:val="0FA97864"/>
    <w:rsid w:val="0FAD2A09"/>
    <w:rsid w:val="0FE32D76"/>
    <w:rsid w:val="119D479C"/>
    <w:rsid w:val="12296A3A"/>
    <w:rsid w:val="12B03ECF"/>
    <w:rsid w:val="12FC5EFD"/>
    <w:rsid w:val="12FE7EC7"/>
    <w:rsid w:val="14060DE1"/>
    <w:rsid w:val="142C45C0"/>
    <w:rsid w:val="14302302"/>
    <w:rsid w:val="14726477"/>
    <w:rsid w:val="14BA1BCC"/>
    <w:rsid w:val="15BF393E"/>
    <w:rsid w:val="15CE3B81"/>
    <w:rsid w:val="16A619B3"/>
    <w:rsid w:val="17167FED"/>
    <w:rsid w:val="17B9260F"/>
    <w:rsid w:val="17D9680D"/>
    <w:rsid w:val="194A5C14"/>
    <w:rsid w:val="1A004525"/>
    <w:rsid w:val="1A5833BE"/>
    <w:rsid w:val="1B4346C9"/>
    <w:rsid w:val="1B59213E"/>
    <w:rsid w:val="1C2A5B45"/>
    <w:rsid w:val="1DF83E91"/>
    <w:rsid w:val="1E28404A"/>
    <w:rsid w:val="1EB14E44"/>
    <w:rsid w:val="1F485A62"/>
    <w:rsid w:val="201523AC"/>
    <w:rsid w:val="20692E24"/>
    <w:rsid w:val="212136FE"/>
    <w:rsid w:val="21F11323"/>
    <w:rsid w:val="24A563F4"/>
    <w:rsid w:val="25BA1A2C"/>
    <w:rsid w:val="25FE1CD2"/>
    <w:rsid w:val="262E41C8"/>
    <w:rsid w:val="26993D37"/>
    <w:rsid w:val="26EF1BA9"/>
    <w:rsid w:val="2775320B"/>
    <w:rsid w:val="279D33B3"/>
    <w:rsid w:val="27D9496A"/>
    <w:rsid w:val="29924037"/>
    <w:rsid w:val="2A44220C"/>
    <w:rsid w:val="2B830B12"/>
    <w:rsid w:val="2DEA30CA"/>
    <w:rsid w:val="2E0C1292"/>
    <w:rsid w:val="2E374561"/>
    <w:rsid w:val="2E552C39"/>
    <w:rsid w:val="2E7D7A9A"/>
    <w:rsid w:val="30565379"/>
    <w:rsid w:val="30703D5A"/>
    <w:rsid w:val="309B06AC"/>
    <w:rsid w:val="319770C5"/>
    <w:rsid w:val="31CC3212"/>
    <w:rsid w:val="326D1019"/>
    <w:rsid w:val="32BD6FFF"/>
    <w:rsid w:val="336F654B"/>
    <w:rsid w:val="344F1ED9"/>
    <w:rsid w:val="35777939"/>
    <w:rsid w:val="37922808"/>
    <w:rsid w:val="385C2E16"/>
    <w:rsid w:val="38AC78FA"/>
    <w:rsid w:val="393B0C7E"/>
    <w:rsid w:val="39A9245F"/>
    <w:rsid w:val="3C8C0144"/>
    <w:rsid w:val="3C8C1F1C"/>
    <w:rsid w:val="3D023CFD"/>
    <w:rsid w:val="3DA70690"/>
    <w:rsid w:val="3DF02355"/>
    <w:rsid w:val="3F3643C1"/>
    <w:rsid w:val="3F6A406B"/>
    <w:rsid w:val="40CF687B"/>
    <w:rsid w:val="40E340D5"/>
    <w:rsid w:val="41083B3B"/>
    <w:rsid w:val="41E974C9"/>
    <w:rsid w:val="42312C1E"/>
    <w:rsid w:val="42415557"/>
    <w:rsid w:val="432F53AF"/>
    <w:rsid w:val="451E392D"/>
    <w:rsid w:val="454113CA"/>
    <w:rsid w:val="45B61DB8"/>
    <w:rsid w:val="46916381"/>
    <w:rsid w:val="479F062A"/>
    <w:rsid w:val="48437CB3"/>
    <w:rsid w:val="488717E9"/>
    <w:rsid w:val="48B06F92"/>
    <w:rsid w:val="4A392FB7"/>
    <w:rsid w:val="4A6A13C3"/>
    <w:rsid w:val="4F3A75B6"/>
    <w:rsid w:val="4F4C6AE6"/>
    <w:rsid w:val="4F652159"/>
    <w:rsid w:val="4FE439C5"/>
    <w:rsid w:val="4FEE65F2"/>
    <w:rsid w:val="507C1E50"/>
    <w:rsid w:val="518A40F8"/>
    <w:rsid w:val="52AA6800"/>
    <w:rsid w:val="537C6329"/>
    <w:rsid w:val="53964FD7"/>
    <w:rsid w:val="53A54549"/>
    <w:rsid w:val="53AB6CD4"/>
    <w:rsid w:val="54A139BF"/>
    <w:rsid w:val="54EC75A4"/>
    <w:rsid w:val="569C1F19"/>
    <w:rsid w:val="57D406A0"/>
    <w:rsid w:val="580C5867"/>
    <w:rsid w:val="585A04E7"/>
    <w:rsid w:val="59B56788"/>
    <w:rsid w:val="59BD32BD"/>
    <w:rsid w:val="59D16D68"/>
    <w:rsid w:val="5A042ED5"/>
    <w:rsid w:val="5B863B83"/>
    <w:rsid w:val="5BF62AB6"/>
    <w:rsid w:val="5C4A4BB0"/>
    <w:rsid w:val="5D2D69AC"/>
    <w:rsid w:val="5D827FFF"/>
    <w:rsid w:val="5DB1188D"/>
    <w:rsid w:val="5E2404A7"/>
    <w:rsid w:val="5E3653EC"/>
    <w:rsid w:val="5E972E77"/>
    <w:rsid w:val="5EC02214"/>
    <w:rsid w:val="5F353660"/>
    <w:rsid w:val="5F465B03"/>
    <w:rsid w:val="5F6D4136"/>
    <w:rsid w:val="5FEE2559"/>
    <w:rsid w:val="61960A21"/>
    <w:rsid w:val="625642AF"/>
    <w:rsid w:val="626A7FAB"/>
    <w:rsid w:val="62F12229"/>
    <w:rsid w:val="65297A59"/>
    <w:rsid w:val="65D4186E"/>
    <w:rsid w:val="667040AB"/>
    <w:rsid w:val="66CF63DE"/>
    <w:rsid w:val="66D734E4"/>
    <w:rsid w:val="674E19F8"/>
    <w:rsid w:val="690F6C96"/>
    <w:rsid w:val="6B6D19F6"/>
    <w:rsid w:val="6C9C6361"/>
    <w:rsid w:val="6D260D22"/>
    <w:rsid w:val="6DB77BCC"/>
    <w:rsid w:val="6E1868BC"/>
    <w:rsid w:val="6F370FC4"/>
    <w:rsid w:val="70A700AD"/>
    <w:rsid w:val="70BA1EAD"/>
    <w:rsid w:val="720930EC"/>
    <w:rsid w:val="72233A82"/>
    <w:rsid w:val="73E3171A"/>
    <w:rsid w:val="76F854DD"/>
    <w:rsid w:val="793F5645"/>
    <w:rsid w:val="79AA388F"/>
    <w:rsid w:val="7A5E11E5"/>
    <w:rsid w:val="7A807CC3"/>
    <w:rsid w:val="7B8A691F"/>
    <w:rsid w:val="7B9A1258"/>
    <w:rsid w:val="7C3E7E36"/>
    <w:rsid w:val="7CA67789"/>
    <w:rsid w:val="7CB00608"/>
    <w:rsid w:val="7CFE5817"/>
    <w:rsid w:val="7D157668"/>
    <w:rsid w:val="7D866A90"/>
    <w:rsid w:val="7D8711F0"/>
    <w:rsid w:val="7DA87697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533</Words>
  <Characters>1510</Characters>
  <Lines>15</Lines>
  <Paragraphs>4</Paragraphs>
  <TotalTime>0</TotalTime>
  <ScaleCrop>false</ScaleCrop>
  <LinksUpToDate>false</LinksUpToDate>
  <CharactersWithSpaces>1635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2025-09-12T03:25:29Z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